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7785" w:rsidRDefault="0007247A" w:rsidP="0007247A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Спорт и здоровье </w:t>
      </w:r>
    </w:p>
    <w:p w14:paraId="00000002" w14:textId="77777777" w:rsidR="00C87785" w:rsidRDefault="0007247A">
      <w:pPr>
        <w:widowControl w:val="0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предмету среднего общего образования разработана с учётом основной образовательной программы среднего общего образования (ООП СОО).</w:t>
      </w:r>
    </w:p>
    <w:p w14:paraId="00000003" w14:textId="77777777" w:rsidR="00C87785" w:rsidRDefault="0007247A">
      <w:pPr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«Спорт и здоровье» разработана на основе авторской программы «Совершенствование видов двигательных действий в физической культуре»: пособие для учителей и методистов/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В.С.Кузнецов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Г.А.Колодницкий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М,: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2016. </w:t>
      </w:r>
    </w:p>
    <w:p w14:paraId="00000004" w14:textId="77777777" w:rsidR="00C87785" w:rsidRDefault="000724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учебного предмета «Спорт и здоровье» обеспечивает сохранение единого образовательного пространства и преемственности в задачах между уровнями образования. Новизна программы состоит в том, что в ней прослеживается углубленное изучение видов 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приёмами, основы которых изучаются в рам</w:t>
      </w:r>
      <w:r>
        <w:rPr>
          <w:rFonts w:ascii="Times New Roman" w:eastAsia="Times New Roman" w:hAnsi="Times New Roman" w:cs="Times New Roman"/>
          <w:sz w:val="24"/>
          <w:szCs w:val="24"/>
        </w:rPr>
        <w:t>ках учебного предмета «Физическая культура». Актуальность программы обусловлена тем, что у обучающихся старших классов появилась потребность в личном физическом совершенствовании своих знаний, умений и навыков в данном виде специализации, а, следовательно,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понимании заботы о собственном здоровье. Программа по направлена на развитие мотивации к познанию и творчеству учащихся, создание условий для развития, укрепление психического и физического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C87785" w:rsidRDefault="0007247A">
      <w:pPr>
        <w:spacing w:after="0"/>
        <w:ind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создания условий для оптимизации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посредством более полного удовлетворения потребностей учащихся в области образования без отрыва от основной учебы, для обеспечения доступности общего образования для детей, имеющих временные ограничения здоровья и не имеющих возможности регул</w:t>
      </w:r>
      <w:r>
        <w:rPr>
          <w:rFonts w:ascii="Times New Roman" w:eastAsia="Times New Roman" w:hAnsi="Times New Roman" w:cs="Times New Roman"/>
          <w:sz w:val="24"/>
          <w:szCs w:val="24"/>
        </w:rPr>
        <w:t>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т.п., рабочая программа может быть реализована с использованием дистанционных образовательных техно</w:t>
      </w:r>
      <w:r>
        <w:rPr>
          <w:rFonts w:ascii="Times New Roman" w:eastAsia="Times New Roman" w:hAnsi="Times New Roman" w:cs="Times New Roman"/>
          <w:sz w:val="24"/>
          <w:szCs w:val="24"/>
        </w:rPr>
        <w:t>логий.</w:t>
      </w:r>
    </w:p>
    <w:sectPr w:rsidR="00C877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12ECC"/>
    <w:multiLevelType w:val="multilevel"/>
    <w:tmpl w:val="0C1CD7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85"/>
    <w:rsid w:val="0007247A"/>
    <w:rsid w:val="00C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641D-0094-4BE2-B26E-74CC3BFE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04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Перечень"/>
    <w:basedOn w:val="a0"/>
    <w:next w:val="a0"/>
    <w:qFormat/>
    <w:rsid w:val="00607004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szCs w:val="20"/>
      <w:u w:color="000000"/>
      <w:bdr w:val="nil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Otao9dFdasVGHx6ONVGadSPqQ==">AMUW2mUIsNHUYVu3p2KicJIXQ1POZYPAfmlmU2kJ2pZsRZ4MUPQk3iD0ug0iNkBvpHwdtad+Pk4COdoZzqSKvUy3n9+/oDFl7WnB4b0wLLFi97L2hI1d7Cc=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2022-09-30T11:16:00Z</dcterms:created>
  <dcterms:modified xsi:type="dcterms:W3CDTF">2022-10-03T09:26:00Z</dcterms:modified>
</cp:coreProperties>
</file>